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FF7D" w14:textId="3C7BBDA9" w:rsidR="005C02B6" w:rsidRPr="00C1025A" w:rsidRDefault="00AE16AD">
      <w:pPr>
        <w:rPr>
          <w:rFonts w:ascii="Elephant" w:hAnsi="Elephant"/>
          <w:sz w:val="36"/>
          <w:szCs w:val="36"/>
        </w:rPr>
      </w:pPr>
      <w:r w:rsidRPr="00C1025A">
        <w:rPr>
          <w:rFonts w:ascii="Elephant" w:hAnsi="Elephant"/>
          <w:sz w:val="36"/>
          <w:szCs w:val="36"/>
        </w:rPr>
        <w:t>Highland County</w:t>
      </w:r>
      <w:r w:rsidR="00C1025A" w:rsidRPr="00C1025A">
        <w:rPr>
          <w:rFonts w:ascii="Elephant" w:hAnsi="Elephant"/>
          <w:sz w:val="36"/>
          <w:szCs w:val="36"/>
        </w:rPr>
        <w:t xml:space="preserve"> </w:t>
      </w:r>
      <w:r w:rsidRPr="00C1025A">
        <w:rPr>
          <w:rFonts w:ascii="Elephant" w:hAnsi="Elephant"/>
          <w:sz w:val="36"/>
          <w:szCs w:val="36"/>
        </w:rPr>
        <w:t>GIS site</w:t>
      </w:r>
      <w:r w:rsidR="00C1025A" w:rsidRPr="00C1025A">
        <w:rPr>
          <w:rFonts w:ascii="Elephant" w:hAnsi="Elephant"/>
          <w:sz w:val="36"/>
          <w:szCs w:val="36"/>
        </w:rPr>
        <w:t xml:space="preserve"> user guide </w:t>
      </w:r>
    </w:p>
    <w:p w14:paraId="7048BDDD" w14:textId="77777777" w:rsidR="001A1888" w:rsidRDefault="00AE16AD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Go to highlandcountyeng.org</w:t>
      </w:r>
      <w:r w:rsidR="001C3DD8">
        <w:rPr>
          <w:rFonts w:ascii="Footlight MT Light" w:hAnsi="Footlight MT Light"/>
          <w:sz w:val="28"/>
          <w:szCs w:val="28"/>
        </w:rPr>
        <w:t xml:space="preserve"> </w:t>
      </w:r>
    </w:p>
    <w:p w14:paraId="5F621159" w14:textId="0A79734B" w:rsidR="00AE16AD" w:rsidRDefault="001C3DD8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noProof/>
        </w:rPr>
        <w:drawing>
          <wp:inline distT="0" distB="0" distL="0" distR="0" wp14:anchorId="4E11BE6F" wp14:editId="7331D3DA">
            <wp:extent cx="1714500" cy="400050"/>
            <wp:effectExtent l="0" t="0" r="0" b="0"/>
            <wp:docPr id="26494428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44287" name="Picture 1" descr="A close up of a sig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5501" cy="41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6C11C" w14:textId="17925246" w:rsidR="00AE16AD" w:rsidRDefault="00AE16AD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Click </w:t>
      </w:r>
      <w:r w:rsidRPr="0008567E">
        <w:rPr>
          <w:rFonts w:ascii="Footlight MT Light" w:hAnsi="Footlight MT Light"/>
          <w:sz w:val="28"/>
          <w:szCs w:val="28"/>
          <w:highlight w:val="yellow"/>
        </w:rPr>
        <w:t>Departments</w:t>
      </w:r>
      <w:r>
        <w:rPr>
          <w:rFonts w:ascii="Footlight MT Light" w:hAnsi="Footlight MT Light"/>
          <w:sz w:val="28"/>
          <w:szCs w:val="28"/>
        </w:rPr>
        <w:t xml:space="preserve"> tab</w:t>
      </w:r>
      <w:r w:rsidR="001C3DD8">
        <w:rPr>
          <w:rFonts w:ascii="Footlight MT Light" w:hAnsi="Footlight MT Light"/>
          <w:sz w:val="28"/>
          <w:szCs w:val="28"/>
        </w:rPr>
        <w:t xml:space="preserve">  </w:t>
      </w:r>
      <w:r w:rsidR="001C3DD8">
        <w:rPr>
          <w:noProof/>
        </w:rPr>
        <w:drawing>
          <wp:inline distT="0" distB="0" distL="0" distR="0" wp14:anchorId="636B131B" wp14:editId="5EB974BE">
            <wp:extent cx="4809506" cy="1028700"/>
            <wp:effectExtent l="0" t="0" r="0" b="0"/>
            <wp:docPr id="1625000114" name="Picture 1" descr="A close-up of 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00114" name="Picture 1" descr="A close-up of a blue and yellow sig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0057" cy="10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DD8">
        <w:rPr>
          <w:rFonts w:ascii="Footlight MT Light" w:hAnsi="Footlight MT Light"/>
          <w:sz w:val="28"/>
          <w:szCs w:val="28"/>
        </w:rPr>
        <w:t xml:space="preserve">    </w:t>
      </w:r>
    </w:p>
    <w:p w14:paraId="3A19E2CA" w14:textId="77777777" w:rsidR="001C3DD8" w:rsidRDefault="00AE16AD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Click </w:t>
      </w:r>
      <w:r w:rsidRPr="0008567E">
        <w:rPr>
          <w:rFonts w:ascii="Footlight MT Light" w:hAnsi="Footlight MT Light"/>
          <w:sz w:val="28"/>
          <w:szCs w:val="28"/>
          <w:highlight w:val="yellow"/>
        </w:rPr>
        <w:t>Tax Map</w:t>
      </w:r>
      <w:r>
        <w:rPr>
          <w:rFonts w:ascii="Footlight MT Light" w:hAnsi="Footlight MT Light"/>
          <w:sz w:val="28"/>
          <w:szCs w:val="28"/>
        </w:rPr>
        <w:t xml:space="preserve"> tab</w:t>
      </w:r>
    </w:p>
    <w:p w14:paraId="48416FC0" w14:textId="47D10E2E" w:rsidR="00AE16AD" w:rsidRDefault="001C3DD8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CFA283C" wp14:editId="00689963">
            <wp:extent cx="878490" cy="1295400"/>
            <wp:effectExtent l="0" t="0" r="0" b="0"/>
            <wp:docPr id="17121474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4741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543" cy="13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8672E" w14:textId="10EE096B" w:rsidR="00AE16AD" w:rsidRPr="00F510F9" w:rsidRDefault="00AE16AD" w:rsidP="00F510F9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F510F9">
        <w:rPr>
          <w:rFonts w:ascii="Footlight MT Light" w:hAnsi="Footlight MT Light"/>
          <w:sz w:val="24"/>
          <w:szCs w:val="24"/>
        </w:rPr>
        <w:t>Go to the link beside GIS mapping also available:</w:t>
      </w:r>
      <w:r w:rsidRPr="00F510F9">
        <w:rPr>
          <w:rFonts w:ascii="Footlight MT Light" w:hAnsi="Footlight MT Light"/>
          <w:sz w:val="28"/>
          <w:szCs w:val="28"/>
        </w:rPr>
        <w:t xml:space="preserve"> </w:t>
      </w:r>
      <w:r w:rsidRPr="00F510F9">
        <w:rPr>
          <w:rFonts w:ascii="Footlight MT Light" w:hAnsi="Footlight MT Light"/>
          <w:sz w:val="28"/>
          <w:szCs w:val="28"/>
          <w:highlight w:val="yellow"/>
        </w:rPr>
        <w:t>Highland County, Ohio</w:t>
      </w:r>
      <w:r w:rsidR="001C3DD8" w:rsidRPr="00F510F9">
        <w:rPr>
          <w:rFonts w:ascii="Footlight MT Light" w:hAnsi="Footlight MT Light"/>
          <w:sz w:val="28"/>
          <w:szCs w:val="28"/>
          <w:highlight w:val="yellow"/>
        </w:rPr>
        <w:t xml:space="preserve"> </w:t>
      </w:r>
      <w:r w:rsidRPr="00F510F9">
        <w:rPr>
          <w:rFonts w:ascii="Footlight MT Light" w:hAnsi="Footlight MT Light"/>
          <w:sz w:val="28"/>
          <w:szCs w:val="28"/>
          <w:highlight w:val="yellow"/>
        </w:rPr>
        <w:t>GIS</w:t>
      </w:r>
      <w:r w:rsidR="001C3DD8" w:rsidRPr="00F510F9">
        <w:rPr>
          <w:rFonts w:ascii="Footlight MT Light" w:hAnsi="Footlight MT Light"/>
          <w:sz w:val="28"/>
          <w:szCs w:val="28"/>
          <w:highlight w:val="yellow"/>
        </w:rPr>
        <w:t xml:space="preserve">   </w:t>
      </w:r>
      <w:r w:rsidR="001C3DD8">
        <w:rPr>
          <w:noProof/>
        </w:rPr>
        <w:drawing>
          <wp:inline distT="0" distB="0" distL="0" distR="0" wp14:anchorId="52E947CF" wp14:editId="1E65A5D7">
            <wp:extent cx="3148605" cy="1533525"/>
            <wp:effectExtent l="0" t="0" r="0" b="0"/>
            <wp:docPr id="12400059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0593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100" cy="15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C57">
        <w:rPr>
          <w:rFonts w:ascii="Footlight MT Light" w:hAnsi="Footlight MT Light"/>
          <w:sz w:val="28"/>
          <w:szCs w:val="28"/>
        </w:rPr>
        <w:t xml:space="preserve"> </w:t>
      </w:r>
    </w:p>
    <w:p w14:paraId="008ED7A9" w14:textId="77777777" w:rsidR="00F510F9" w:rsidRDefault="001C3DD8" w:rsidP="00AE16A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You </w:t>
      </w:r>
      <w:r w:rsidR="001A1888">
        <w:rPr>
          <w:rFonts w:ascii="Footlight MT Light" w:hAnsi="Footlight MT Light"/>
          <w:sz w:val="28"/>
          <w:szCs w:val="28"/>
        </w:rPr>
        <w:t>are now on th</w:t>
      </w:r>
      <w:r w:rsidR="00AE16AD">
        <w:rPr>
          <w:rFonts w:ascii="Footlight MT Light" w:hAnsi="Footlight MT Light"/>
          <w:sz w:val="28"/>
          <w:szCs w:val="28"/>
        </w:rPr>
        <w:t>e website.</w:t>
      </w:r>
    </w:p>
    <w:p w14:paraId="74EB26FB" w14:textId="58934C75" w:rsidR="001A1888" w:rsidRPr="00F510F9" w:rsidRDefault="00AE16AD" w:rsidP="00F510F9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  <w:r w:rsidRPr="00F510F9">
        <w:rPr>
          <w:rFonts w:ascii="Footlight MT Light" w:hAnsi="Footlight MT Light"/>
          <w:sz w:val="28"/>
          <w:szCs w:val="28"/>
        </w:rPr>
        <w:t xml:space="preserve">There will be options at the top of the page. Go to the </w:t>
      </w:r>
      <w:r w:rsidRPr="00F510F9">
        <w:rPr>
          <w:rFonts w:ascii="Footlight MT Light" w:hAnsi="Footlight MT Light"/>
          <w:sz w:val="28"/>
          <w:szCs w:val="28"/>
          <w:highlight w:val="yellow"/>
        </w:rPr>
        <w:t>SEARCH</w:t>
      </w:r>
      <w:r w:rsidRPr="00F510F9">
        <w:rPr>
          <w:rFonts w:ascii="Footlight MT Light" w:hAnsi="Footlight MT Light"/>
          <w:sz w:val="28"/>
          <w:szCs w:val="28"/>
        </w:rPr>
        <w:t xml:space="preserve"> button</w:t>
      </w:r>
      <w:r w:rsidR="001A1888">
        <w:rPr>
          <w:noProof/>
        </w:rPr>
        <w:drawing>
          <wp:inline distT="0" distB="0" distL="0" distR="0" wp14:anchorId="55B130A7" wp14:editId="09A45EBF">
            <wp:extent cx="4867275" cy="400050"/>
            <wp:effectExtent l="0" t="0" r="9525" b="0"/>
            <wp:docPr id="53833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33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3ACC" w14:textId="19949A2B" w:rsidR="00AE16AD" w:rsidRDefault="001A1888" w:rsidP="001A1888">
      <w:pPr>
        <w:pStyle w:val="ListParagraph"/>
        <w:rPr>
          <w:rFonts w:ascii="Footlight MT Light" w:hAnsi="Footlight MT Light"/>
          <w:sz w:val="28"/>
          <w:szCs w:val="28"/>
          <w:highlight w:val="yellow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  <w:r w:rsidR="00AE16AD">
        <w:rPr>
          <w:rFonts w:ascii="Footlight MT Light" w:hAnsi="Footlight MT Light"/>
          <w:sz w:val="28"/>
          <w:szCs w:val="28"/>
        </w:rPr>
        <w:t xml:space="preserve"> &amp; click on it. It will pull up different options to search by, </w:t>
      </w:r>
      <w:r w:rsidR="0008567E" w:rsidRPr="0008567E">
        <w:rPr>
          <w:rFonts w:ascii="Footlight MT Light" w:hAnsi="Footlight MT Light"/>
          <w:sz w:val="28"/>
          <w:szCs w:val="28"/>
          <w:highlight w:val="yellow"/>
        </w:rPr>
        <w:t>Owner’s</w:t>
      </w:r>
      <w:r w:rsidR="00AE16AD" w:rsidRPr="0008567E">
        <w:rPr>
          <w:rFonts w:ascii="Footlight MT Light" w:hAnsi="Footlight MT Light"/>
          <w:sz w:val="28"/>
          <w:szCs w:val="28"/>
          <w:highlight w:val="yellow"/>
        </w:rPr>
        <w:t xml:space="preserve"> name, Parcel No., Subdivision Name, Road Name or Address.</w:t>
      </w:r>
    </w:p>
    <w:p w14:paraId="7901F87D" w14:textId="2C1919FA" w:rsidR="001A1888" w:rsidRPr="0008567E" w:rsidRDefault="001A1888" w:rsidP="001A1888">
      <w:pPr>
        <w:pStyle w:val="ListParagraph"/>
        <w:rPr>
          <w:rFonts w:ascii="Footlight MT Light" w:hAnsi="Footlight MT Light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A065DA4" wp14:editId="414343E8">
            <wp:extent cx="1962150" cy="1266825"/>
            <wp:effectExtent l="0" t="0" r="0" b="9525"/>
            <wp:docPr id="149139188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9188" name="Picture 1" descr="A screenshot of a search box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4903" w14:textId="77777777" w:rsidR="001A1888" w:rsidRDefault="001A1888" w:rsidP="00AE16AD">
      <w:pPr>
        <w:pStyle w:val="ListParagraph"/>
        <w:rPr>
          <w:rFonts w:ascii="Footlight MT Light" w:hAnsi="Footlight MT Light"/>
          <w:sz w:val="28"/>
          <w:szCs w:val="28"/>
        </w:rPr>
      </w:pPr>
    </w:p>
    <w:p w14:paraId="3713CAAE" w14:textId="6E6A381C" w:rsidR="00AE16AD" w:rsidRDefault="00AE16AD" w:rsidP="00AE16AD">
      <w:pPr>
        <w:pStyle w:val="ListParagraph"/>
        <w:rPr>
          <w:rFonts w:ascii="Footlight MT Light" w:hAnsi="Footlight MT Light"/>
          <w:sz w:val="28"/>
          <w:szCs w:val="28"/>
        </w:rPr>
      </w:pPr>
      <w:r w:rsidRPr="00340815">
        <w:rPr>
          <w:rFonts w:ascii="Footlight MT Light" w:hAnsi="Footlight MT Light"/>
          <w:sz w:val="28"/>
          <w:szCs w:val="28"/>
          <w:highlight w:val="green"/>
        </w:rPr>
        <w:t>HINT: If you choose to search by:</w:t>
      </w:r>
      <w:r>
        <w:rPr>
          <w:rFonts w:ascii="Footlight MT Light" w:hAnsi="Footlight MT Light"/>
          <w:sz w:val="28"/>
          <w:szCs w:val="28"/>
        </w:rPr>
        <w:t xml:space="preserve"> </w:t>
      </w:r>
    </w:p>
    <w:p w14:paraId="5FBD7D74" w14:textId="62A24122" w:rsidR="00AE16AD" w:rsidRDefault="0008567E" w:rsidP="0008567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Owner’s</w:t>
      </w:r>
      <w:r w:rsidR="00AE16AD">
        <w:rPr>
          <w:rFonts w:ascii="Footlight MT Light" w:hAnsi="Footlight MT Light"/>
          <w:sz w:val="28"/>
          <w:szCs w:val="28"/>
        </w:rPr>
        <w:t xml:space="preserve"> name you will have to </w:t>
      </w:r>
      <w:r>
        <w:rPr>
          <w:rFonts w:ascii="Footlight MT Light" w:hAnsi="Footlight MT Light"/>
          <w:sz w:val="28"/>
          <w:szCs w:val="28"/>
        </w:rPr>
        <w:t>know</w:t>
      </w:r>
      <w:r w:rsidR="00AE16AD">
        <w:rPr>
          <w:rFonts w:ascii="Footlight MT Light" w:hAnsi="Footlight MT Light"/>
          <w:sz w:val="28"/>
          <w:szCs w:val="28"/>
        </w:rPr>
        <w:t xml:space="preserve"> exactly</w:t>
      </w:r>
      <w:r>
        <w:rPr>
          <w:rFonts w:ascii="Footlight MT Light" w:hAnsi="Footlight MT Light"/>
          <w:sz w:val="28"/>
          <w:szCs w:val="28"/>
        </w:rPr>
        <w:t xml:space="preserve"> how the name is listed on the property</w:t>
      </w:r>
      <w:r w:rsidR="00AE16AD">
        <w:rPr>
          <w:rFonts w:ascii="Footlight MT Light" w:hAnsi="Footlight MT Light"/>
          <w:sz w:val="28"/>
          <w:szCs w:val="28"/>
        </w:rPr>
        <w:t xml:space="preserve"> or you can search by last name</w:t>
      </w:r>
      <w:r w:rsidR="0098709F">
        <w:rPr>
          <w:rFonts w:ascii="Footlight MT Light" w:hAnsi="Footlight MT Light"/>
          <w:sz w:val="28"/>
          <w:szCs w:val="28"/>
        </w:rPr>
        <w:t xml:space="preserve"> only</w:t>
      </w:r>
      <w:r w:rsidR="00AE16AD">
        <w:rPr>
          <w:rFonts w:ascii="Footlight MT Light" w:hAnsi="Footlight MT Light"/>
          <w:sz w:val="28"/>
          <w:szCs w:val="28"/>
        </w:rPr>
        <w:t>.</w:t>
      </w:r>
      <w:r>
        <w:rPr>
          <w:rFonts w:ascii="Footlight MT Light" w:hAnsi="Footlight MT Light"/>
          <w:sz w:val="28"/>
          <w:szCs w:val="28"/>
        </w:rPr>
        <w:t xml:space="preserve"> It will give you all the property owners in Highland County with that last name listed alphabetically by first name.</w:t>
      </w:r>
    </w:p>
    <w:p w14:paraId="29EEC362" w14:textId="7EDF1AEA" w:rsidR="00AE16AD" w:rsidRDefault="00AE16AD" w:rsidP="0008567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</w:t>
      </w:r>
      <w:r w:rsidRPr="00AE16AD">
        <w:rPr>
          <w:rFonts w:ascii="Footlight MT Light" w:hAnsi="Footlight MT Light"/>
          <w:sz w:val="28"/>
          <w:szCs w:val="28"/>
        </w:rPr>
        <w:t xml:space="preserve">arcel number use </w:t>
      </w:r>
      <w:r w:rsidR="0008567E">
        <w:rPr>
          <w:rFonts w:ascii="Footlight MT Light" w:hAnsi="Footlight MT Light"/>
          <w:sz w:val="28"/>
          <w:szCs w:val="28"/>
        </w:rPr>
        <w:t>ONLY</w:t>
      </w:r>
      <w:r w:rsidRPr="00AE16AD">
        <w:rPr>
          <w:rFonts w:ascii="Footlight MT Light" w:hAnsi="Footlight MT Light"/>
          <w:sz w:val="28"/>
          <w:szCs w:val="28"/>
        </w:rPr>
        <w:t xml:space="preserve"> NUMBERS-no dashes or periods.</w:t>
      </w:r>
    </w:p>
    <w:p w14:paraId="1B8B7C05" w14:textId="0B25C6E5" w:rsidR="0008567E" w:rsidRDefault="0008567E" w:rsidP="0008567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By Subdivision, if you are not sure of the exact name search by the first name of the subdivision.</w:t>
      </w:r>
    </w:p>
    <w:p w14:paraId="5979A8D3" w14:textId="54D41226" w:rsidR="0008567E" w:rsidRDefault="0008567E" w:rsidP="0008567E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Road-You can type the road name.</w:t>
      </w:r>
    </w:p>
    <w:p w14:paraId="3F435C4C" w14:textId="4B91CBC4" w:rsidR="00B0560B" w:rsidRDefault="0008567E" w:rsidP="00B0560B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Address-Only list the number portion of the address. It will bring up a list of all the same addresses with that number.</w:t>
      </w:r>
    </w:p>
    <w:p w14:paraId="29CE1FB5" w14:textId="2C2DE8C1" w:rsidR="00B0560B" w:rsidRDefault="00B0560B" w:rsidP="00340815">
      <w:pPr>
        <w:pStyle w:val="ListParagraph"/>
        <w:numPr>
          <w:ilvl w:val="0"/>
          <w:numId w:val="8"/>
        </w:numPr>
        <w:rPr>
          <w:rFonts w:ascii="Footlight MT Light" w:hAnsi="Footlight MT Light"/>
          <w:sz w:val="28"/>
          <w:szCs w:val="28"/>
        </w:rPr>
      </w:pPr>
      <w:r w:rsidRPr="00340815">
        <w:rPr>
          <w:rFonts w:ascii="Footlight MT Light" w:hAnsi="Footlight MT Light"/>
          <w:sz w:val="28"/>
          <w:szCs w:val="28"/>
          <w:highlight w:val="green"/>
        </w:rPr>
        <w:t>The search box will appear at the bottom of the page.</w:t>
      </w:r>
      <w:r w:rsidR="00340815">
        <w:rPr>
          <w:rFonts w:ascii="Footlight MT Light" w:hAnsi="Footlight MT Light"/>
          <w:sz w:val="28"/>
          <w:szCs w:val="28"/>
        </w:rPr>
        <w:t xml:space="preserve"> </w:t>
      </w:r>
    </w:p>
    <w:p w14:paraId="714E9E91" w14:textId="77777777" w:rsidR="00F510F9" w:rsidRPr="00340815" w:rsidRDefault="00F510F9" w:rsidP="00F510F9">
      <w:pPr>
        <w:pStyle w:val="ListParagraph"/>
        <w:rPr>
          <w:rFonts w:ascii="Footlight MT Light" w:hAnsi="Footlight MT Light"/>
          <w:sz w:val="28"/>
          <w:szCs w:val="28"/>
        </w:rPr>
      </w:pPr>
    </w:p>
    <w:p w14:paraId="4884AE14" w14:textId="63315700" w:rsidR="005042D9" w:rsidRDefault="0008567E" w:rsidP="005042D9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After you have </w:t>
      </w:r>
      <w:r w:rsidR="001A1888">
        <w:rPr>
          <w:rFonts w:ascii="Footlight MT Light" w:hAnsi="Footlight MT Light"/>
          <w:sz w:val="28"/>
          <w:szCs w:val="28"/>
        </w:rPr>
        <w:t>entered</w:t>
      </w:r>
      <w:r>
        <w:rPr>
          <w:rFonts w:ascii="Footlight MT Light" w:hAnsi="Footlight MT Light"/>
          <w:sz w:val="28"/>
          <w:szCs w:val="28"/>
        </w:rPr>
        <w:t xml:space="preserve"> what you are searching for </w:t>
      </w:r>
      <w:r w:rsidR="001A1888">
        <w:rPr>
          <w:rFonts w:ascii="Footlight MT Light" w:hAnsi="Footlight MT Light"/>
          <w:sz w:val="28"/>
          <w:szCs w:val="28"/>
        </w:rPr>
        <w:t>results</w:t>
      </w:r>
      <w:r w:rsidR="004B1C0D">
        <w:rPr>
          <w:rFonts w:ascii="Footlight MT Light" w:hAnsi="Footlight MT Light"/>
          <w:sz w:val="28"/>
          <w:szCs w:val="28"/>
        </w:rPr>
        <w:t xml:space="preserve"> will</w:t>
      </w:r>
      <w:r w:rsidR="001A1888">
        <w:rPr>
          <w:rFonts w:ascii="Footlight MT Light" w:hAnsi="Footlight MT Light"/>
          <w:sz w:val="28"/>
          <w:szCs w:val="28"/>
        </w:rPr>
        <w:t xml:space="preserve"> appear at the bottom of the page &amp; will</w:t>
      </w:r>
      <w:r w:rsidR="004B1C0D">
        <w:rPr>
          <w:rFonts w:ascii="Footlight MT Light" w:hAnsi="Footlight MT Light"/>
          <w:sz w:val="28"/>
          <w:szCs w:val="28"/>
        </w:rPr>
        <w:t xml:space="preserve"> list the owner’s information, acreage or lot #, address, last transfer Book or Volume &amp; page number. The next column is </w:t>
      </w:r>
      <w:r w:rsidR="004B1C0D" w:rsidRPr="004B1C0D">
        <w:rPr>
          <w:rFonts w:ascii="Footlight MT Light" w:hAnsi="Footlight MT Light"/>
          <w:sz w:val="28"/>
          <w:szCs w:val="28"/>
          <w:highlight w:val="yellow"/>
        </w:rPr>
        <w:t>DETAIL</w:t>
      </w:r>
      <w:r w:rsidR="004B1C0D">
        <w:rPr>
          <w:rFonts w:ascii="Footlight MT Light" w:hAnsi="Footlight MT Light"/>
          <w:sz w:val="28"/>
          <w:szCs w:val="28"/>
        </w:rPr>
        <w:t xml:space="preserve">. If you click on detail, it will show the most recent transfer information &amp; information on the parcel. If there is a survey on file for the property, there will be an option in the middle (SURVEYS ON FILE) that you can click the link to access surveys. </w:t>
      </w:r>
    </w:p>
    <w:p w14:paraId="66640D5D" w14:textId="17C4AC89" w:rsidR="005042D9" w:rsidRDefault="005042D9" w:rsidP="005042D9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The </w:t>
      </w:r>
      <w:r w:rsidRPr="005042D9">
        <w:rPr>
          <w:rFonts w:ascii="Footlight MT Light" w:hAnsi="Footlight MT Light"/>
          <w:sz w:val="28"/>
          <w:szCs w:val="28"/>
          <w:highlight w:val="yellow"/>
        </w:rPr>
        <w:t>ZOOM</w:t>
      </w:r>
      <w:r>
        <w:rPr>
          <w:rFonts w:ascii="Footlight MT Light" w:hAnsi="Footlight MT Light"/>
          <w:sz w:val="28"/>
          <w:szCs w:val="28"/>
        </w:rPr>
        <w:t xml:space="preserve"> column will take you to the parcel itself. You can hover over the parcel &amp; a box will pop up with more options...</w:t>
      </w:r>
    </w:p>
    <w:p w14:paraId="59E951C1" w14:textId="0BEF3068" w:rsidR="005042D9" w:rsidRDefault="005042D9" w:rsidP="005042D9">
      <w:pPr>
        <w:pStyle w:val="ListParagraph"/>
        <w:numPr>
          <w:ilvl w:val="0"/>
          <w:numId w:val="7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Click to view report</w:t>
      </w:r>
    </w:p>
    <w:p w14:paraId="6EC5CFBF" w14:textId="17C64D7F" w:rsidR="005042D9" w:rsidRDefault="005042D9" w:rsidP="005042D9">
      <w:pPr>
        <w:pStyle w:val="ListParagraph"/>
        <w:numPr>
          <w:ilvl w:val="0"/>
          <w:numId w:val="7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Click to view Surveys</w:t>
      </w:r>
    </w:p>
    <w:p w14:paraId="336E14E0" w14:textId="2558A9FD" w:rsidR="005042D9" w:rsidRDefault="005042D9" w:rsidP="005042D9">
      <w:pPr>
        <w:pStyle w:val="ListParagraph"/>
        <w:numPr>
          <w:ilvl w:val="0"/>
          <w:numId w:val="7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Click to Auditor site</w:t>
      </w:r>
    </w:p>
    <w:p w14:paraId="5FBDEFA9" w14:textId="3D005E34" w:rsidR="005042D9" w:rsidRDefault="005042D9" w:rsidP="005042D9">
      <w:pPr>
        <w:pStyle w:val="ListParagraph"/>
        <w:numPr>
          <w:ilvl w:val="0"/>
          <w:numId w:val="7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Click to view property card (This will be the original property card that was scanned into the site January 2023. The updates to the property card </w:t>
      </w:r>
      <w:r w:rsidR="00B0560B">
        <w:rPr>
          <w:rFonts w:ascii="Footlight MT Light" w:hAnsi="Footlight MT Light"/>
          <w:sz w:val="28"/>
          <w:szCs w:val="28"/>
        </w:rPr>
        <w:t xml:space="preserve">after that date </w:t>
      </w:r>
      <w:r>
        <w:rPr>
          <w:rFonts w:ascii="Footlight MT Light" w:hAnsi="Footlight MT Light"/>
          <w:sz w:val="28"/>
          <w:szCs w:val="28"/>
        </w:rPr>
        <w:t>will now be found under the detail button.)</w:t>
      </w:r>
    </w:p>
    <w:p w14:paraId="10453F6D" w14:textId="3480900F" w:rsidR="001A1888" w:rsidRDefault="001A1888" w:rsidP="001A1888">
      <w:pPr>
        <w:rPr>
          <w:noProof/>
        </w:rPr>
      </w:pPr>
      <w:r>
        <w:rPr>
          <w:rFonts w:ascii="Footlight MT Light" w:hAnsi="Footlight MT Light"/>
          <w:sz w:val="28"/>
          <w:szCs w:val="28"/>
        </w:rPr>
        <w:t xml:space="preserve">**You </w:t>
      </w:r>
      <w:r w:rsidR="004C5BA3">
        <w:rPr>
          <w:rFonts w:ascii="Footlight MT Light" w:hAnsi="Footlight MT Light"/>
          <w:sz w:val="28"/>
          <w:szCs w:val="28"/>
        </w:rPr>
        <w:t>may</w:t>
      </w:r>
      <w:r>
        <w:rPr>
          <w:rFonts w:ascii="Footlight MT Light" w:hAnsi="Footlight MT Light"/>
          <w:sz w:val="28"/>
          <w:szCs w:val="28"/>
        </w:rPr>
        <w:t xml:space="preserve"> use the </w:t>
      </w:r>
      <w:r w:rsidR="004C5BA3">
        <w:rPr>
          <w:rFonts w:ascii="Footlight MT Light" w:hAnsi="Footlight MT Light"/>
          <w:sz w:val="28"/>
          <w:szCs w:val="28"/>
        </w:rPr>
        <w:t>arrows to enlarge the results area</w:t>
      </w:r>
      <w:r w:rsidR="00B0560B">
        <w:rPr>
          <w:rFonts w:ascii="Footlight MT Light" w:hAnsi="Footlight MT Light"/>
          <w:sz w:val="28"/>
          <w:szCs w:val="28"/>
        </w:rPr>
        <w:t xml:space="preserve"> (located at the bottom right of page). *</w:t>
      </w:r>
      <w:r w:rsidR="004C5BA3">
        <w:rPr>
          <w:rFonts w:ascii="Footlight MT Light" w:hAnsi="Footlight MT Light"/>
          <w:sz w:val="28"/>
          <w:szCs w:val="28"/>
        </w:rPr>
        <w:t>*</w:t>
      </w:r>
    </w:p>
    <w:p w14:paraId="027B7B11" w14:textId="67F354C6" w:rsidR="001A1888" w:rsidRPr="001A1888" w:rsidRDefault="001A1888" w:rsidP="001A1888">
      <w:pPr>
        <w:rPr>
          <w:rFonts w:ascii="Footlight MT Light" w:hAnsi="Footlight MT Light"/>
          <w:sz w:val="28"/>
          <w:szCs w:val="28"/>
        </w:rPr>
      </w:pPr>
      <w:r>
        <w:rPr>
          <w:noProof/>
        </w:rPr>
        <w:drawing>
          <wp:inline distT="0" distB="0" distL="0" distR="0" wp14:anchorId="238E592C" wp14:editId="26FFAAE1">
            <wp:extent cx="1371600" cy="523875"/>
            <wp:effectExtent l="0" t="0" r="0" b="9525"/>
            <wp:docPr id="14280425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4250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ootlight MT Light" w:hAnsi="Footlight MT Light"/>
          <w:sz w:val="28"/>
          <w:szCs w:val="28"/>
        </w:rPr>
        <w:t xml:space="preserve"> </w:t>
      </w:r>
    </w:p>
    <w:p w14:paraId="48E20034" w14:textId="34E89B97" w:rsidR="005042D9" w:rsidRPr="005042D9" w:rsidRDefault="005042D9" w:rsidP="005042D9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The legend will have more options that you can checkmark for a more detailed search. If you have any questions, please contact us @ 937-393-9964.</w:t>
      </w:r>
    </w:p>
    <w:sectPr w:rsidR="005042D9" w:rsidRPr="0050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144"/>
    <w:multiLevelType w:val="hybridMultilevel"/>
    <w:tmpl w:val="D14C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304"/>
    <w:multiLevelType w:val="hybridMultilevel"/>
    <w:tmpl w:val="01E88C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C17FE"/>
    <w:multiLevelType w:val="hybridMultilevel"/>
    <w:tmpl w:val="38B014E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DD7B29"/>
    <w:multiLevelType w:val="hybridMultilevel"/>
    <w:tmpl w:val="E206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001F"/>
    <w:multiLevelType w:val="hybridMultilevel"/>
    <w:tmpl w:val="E15C0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7C93"/>
    <w:multiLevelType w:val="hybridMultilevel"/>
    <w:tmpl w:val="DAEC33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FF83EB6"/>
    <w:multiLevelType w:val="hybridMultilevel"/>
    <w:tmpl w:val="F586AA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504256"/>
    <w:multiLevelType w:val="hybridMultilevel"/>
    <w:tmpl w:val="1DE89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58529">
    <w:abstractNumId w:val="0"/>
  </w:num>
  <w:num w:numId="2" w16cid:durableId="1770615118">
    <w:abstractNumId w:val="1"/>
  </w:num>
  <w:num w:numId="3" w16cid:durableId="1759985477">
    <w:abstractNumId w:val="6"/>
  </w:num>
  <w:num w:numId="4" w16cid:durableId="1484272213">
    <w:abstractNumId w:val="3"/>
  </w:num>
  <w:num w:numId="5" w16cid:durableId="761610636">
    <w:abstractNumId w:val="5"/>
  </w:num>
  <w:num w:numId="6" w16cid:durableId="232935066">
    <w:abstractNumId w:val="2"/>
  </w:num>
  <w:num w:numId="7" w16cid:durableId="60371593">
    <w:abstractNumId w:val="7"/>
  </w:num>
  <w:num w:numId="8" w16cid:durableId="150277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AD"/>
    <w:rsid w:val="0008567E"/>
    <w:rsid w:val="00190A9A"/>
    <w:rsid w:val="001A1888"/>
    <w:rsid w:val="001C3DD8"/>
    <w:rsid w:val="002E2DB3"/>
    <w:rsid w:val="00340815"/>
    <w:rsid w:val="004B1C0D"/>
    <w:rsid w:val="004C5BA3"/>
    <w:rsid w:val="005042D9"/>
    <w:rsid w:val="005C02B6"/>
    <w:rsid w:val="006245AE"/>
    <w:rsid w:val="00880C57"/>
    <w:rsid w:val="0098709F"/>
    <w:rsid w:val="00AE16AD"/>
    <w:rsid w:val="00B0560B"/>
    <w:rsid w:val="00BF00A4"/>
    <w:rsid w:val="00C1025A"/>
    <w:rsid w:val="00F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34E7"/>
  <w15:chartTrackingRefBased/>
  <w15:docId w15:val="{0BA95F40-8532-49CB-83A1-6FB7A25C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Loudin</dc:creator>
  <cp:keywords/>
  <dc:description/>
  <cp:lastModifiedBy>Heather Loudin</cp:lastModifiedBy>
  <cp:revision>5</cp:revision>
  <cp:lastPrinted>2024-02-29T18:15:00Z</cp:lastPrinted>
  <dcterms:created xsi:type="dcterms:W3CDTF">2024-02-29T13:28:00Z</dcterms:created>
  <dcterms:modified xsi:type="dcterms:W3CDTF">2024-03-01T20:05:00Z</dcterms:modified>
</cp:coreProperties>
</file>